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6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интерфейса</w:t>
      </w:r>
      <w:r>
        <w:t xml:space="preserve"> </w:t>
      </w:r>
      <w:r>
        <w:t xml:space="preserve">взаимодействия</w:t>
      </w:r>
      <w:r>
        <w:t xml:space="preserve"> </w:t>
      </w:r>
      <w:r>
        <w:t xml:space="preserve">пользователя</w:t>
      </w:r>
      <w:r>
        <w:t xml:space="preserve"> </w:t>
      </w:r>
      <w:r>
        <w:t xml:space="preserve">с</w:t>
      </w:r>
      <w:r>
        <w:t xml:space="preserve"> </w:t>
      </w:r>
      <w:r>
        <w:t xml:space="preserve">системой</w:t>
      </w:r>
      <w:r>
        <w:t xml:space="preserve"> </w:t>
      </w:r>
      <w:r>
        <w:t xml:space="preserve">посредством</w:t>
      </w:r>
      <w:r>
        <w:t xml:space="preserve"> </w:t>
      </w:r>
      <w:r>
        <w:t xml:space="preserve">командной</w:t>
      </w:r>
      <w:r>
        <w:t xml:space="preserve"> </w:t>
      </w:r>
      <w:r>
        <w:t xml:space="preserve">строки</w:t>
      </w:r>
    </w:p>
    <w:p>
      <w:pPr>
        <w:pStyle w:val="Author"/>
      </w:pPr>
      <w:r>
        <w:t xml:space="preserve">Мальянц</w:t>
      </w:r>
      <w:r>
        <w:t xml:space="preserve"> </w:t>
      </w:r>
      <w:r>
        <w:t xml:space="preserve">Виктория</w:t>
      </w:r>
      <w:r>
        <w:t xml:space="preserve"> </w:t>
      </w:r>
      <w:r>
        <w:t xml:space="preserve">Кареновна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взаимодействия пользователя с системой посредством командной строки.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Работа с командной строкой</w:t>
      </w:r>
    </w:p>
    <w:p>
      <w:pPr>
        <w:pStyle w:val="Compact"/>
        <w:numPr>
          <w:ilvl w:val="0"/>
          <w:numId w:val="1001"/>
        </w:numPr>
      </w:pPr>
      <w:r>
        <w:t xml:space="preserve">Контрольные вопросы</w:t>
      </w:r>
    </w:p>
    <w:bookmarkEnd w:id="21"/>
    <w:bookmarkStart w:id="110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109" w:name="работа-с-командной-строкой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Работа с командной строкой</w:t>
      </w:r>
    </w:p>
    <w:p>
      <w:pPr>
        <w:pStyle w:val="FirstParagraph"/>
      </w:pPr>
      <w:r>
        <w:t xml:space="preserve">Определяю полное имя домашнего каталога (рис. 1).</w:t>
      </w:r>
    </w:p>
    <w:p>
      <w:pPr>
        <w:pStyle w:val="CaptionedFigure"/>
      </w:pPr>
      <w:r>
        <w:drawing>
          <wp:inline>
            <wp:extent cx="3733800" cy="455786"/>
            <wp:effectExtent b="0" l="0" r="0" t="0"/>
            <wp:docPr descr="Определение полного имени домашнего каталога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5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Определение полного имени домашнего каталога</w:t>
      </w:r>
    </w:p>
    <w:p>
      <w:pPr>
        <w:pStyle w:val="BodyText"/>
      </w:pPr>
      <w:r>
        <w:t xml:space="preserve">Перехожу в каталог /tmp (рис. 2).</w:t>
      </w:r>
    </w:p>
    <w:p>
      <w:pPr>
        <w:pStyle w:val="CaptionedFigure"/>
      </w:pPr>
      <w:r>
        <w:drawing>
          <wp:inline>
            <wp:extent cx="3733800" cy="164083"/>
            <wp:effectExtent b="0" l="0" r="0" t="0"/>
            <wp:docPr descr="Переход в каталог /tmp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4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Переход в каталог /tmp</w:t>
      </w:r>
    </w:p>
    <w:p>
      <w:pPr>
        <w:pStyle w:val="BodyText"/>
      </w:pPr>
      <w:r>
        <w:t xml:space="preserve">Вывожу на экран содержимое каталога /tmp (рис. 3).</w:t>
      </w:r>
    </w:p>
    <w:p>
      <w:pPr>
        <w:pStyle w:val="CaptionedFigure"/>
      </w:pPr>
      <w:r>
        <w:drawing>
          <wp:inline>
            <wp:extent cx="3733800" cy="1042838"/>
            <wp:effectExtent b="0" l="0" r="0" t="0"/>
            <wp:docPr descr="Вывод на экран содержимого каталога /tmp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42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Вывод на экран содержимого каталога /tmp</w:t>
      </w:r>
    </w:p>
    <w:p>
      <w:pPr>
        <w:pStyle w:val="BodyText"/>
      </w:pPr>
      <w:r>
        <w:t xml:space="preserve">Вывожу имена скрытых файлов (рис. 4).</w:t>
      </w:r>
    </w:p>
    <w:p>
      <w:pPr>
        <w:pStyle w:val="CaptionedFigure"/>
      </w:pPr>
      <w:r>
        <w:drawing>
          <wp:inline>
            <wp:extent cx="3733800" cy="1578843"/>
            <wp:effectExtent b="0" l="0" r="0" t="0"/>
            <wp:docPr descr="Вывод имен скрытых файлов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88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Вывод имен скрытых файлов</w:t>
      </w:r>
    </w:p>
    <w:p>
      <w:pPr>
        <w:pStyle w:val="BodyText"/>
      </w:pPr>
      <w:r>
        <w:t xml:space="preserve">Вывожу информацию о типах файлов (рис. 5).</w:t>
      </w:r>
    </w:p>
    <w:p>
      <w:pPr>
        <w:pStyle w:val="CaptionedFigure"/>
      </w:pPr>
      <w:r>
        <w:drawing>
          <wp:inline>
            <wp:extent cx="3733800" cy="1068362"/>
            <wp:effectExtent b="0" l="0" r="0" t="0"/>
            <wp:docPr descr="Вывод информации о типах файлов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68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Вывод информации о типах файлов</w:t>
      </w:r>
    </w:p>
    <w:p>
      <w:pPr>
        <w:pStyle w:val="BodyText"/>
      </w:pPr>
      <w:r>
        <w:t xml:space="preserve">Вывожу подробную информацию о файлах и каталогах (рис. 6).</w:t>
      </w:r>
    </w:p>
    <w:p>
      <w:pPr>
        <w:pStyle w:val="CaptionedFigure"/>
      </w:pPr>
      <w:r>
        <w:drawing>
          <wp:inline>
            <wp:extent cx="3733800" cy="1141288"/>
            <wp:effectExtent b="0" l="0" r="0" t="0"/>
            <wp:docPr descr="Вывод подробной информации о файлах и каталогах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41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Вывод подробной информации о файлах и каталогах</w:t>
      </w:r>
    </w:p>
    <w:p>
      <w:pPr>
        <w:pStyle w:val="BodyText"/>
      </w:pPr>
      <w:r>
        <w:t xml:space="preserve">Комбинирую опций (рис. 7).</w:t>
      </w:r>
    </w:p>
    <w:p>
      <w:pPr>
        <w:pStyle w:val="CaptionedFigure"/>
      </w:pPr>
      <w:r>
        <w:drawing>
          <wp:inline>
            <wp:extent cx="3733800" cy="1655415"/>
            <wp:effectExtent b="0" l="0" r="0" t="0"/>
            <wp:docPr descr="Комбинирование опций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554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Комбинирование опций</w:t>
      </w:r>
    </w:p>
    <w:p>
      <w:pPr>
        <w:pStyle w:val="BodyText"/>
      </w:pPr>
      <w:r>
        <w:t xml:space="preserve">Просматриваю содержимое каталога /var/spool, нахожу в нем подкаталог с именем cron (рис. 8).</w:t>
      </w:r>
    </w:p>
    <w:p>
      <w:pPr>
        <w:pStyle w:val="CaptionedFigure"/>
      </w:pPr>
      <w:r>
        <w:drawing>
          <wp:inline>
            <wp:extent cx="3733800" cy="269825"/>
            <wp:effectExtent b="0" l="0" r="0" t="0"/>
            <wp:docPr descr="Просмотр содержимого каталога /var/spool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Просмотр содержимого каталога /var/spool</w:t>
      </w:r>
    </w:p>
    <w:p>
      <w:pPr>
        <w:pStyle w:val="BodyText"/>
      </w:pPr>
      <w:r>
        <w:t xml:space="preserve">Перехожу в домашний каталог, вывожу на экран его содержимое, владельцем файлов и подкаталогов является vkmaljyanc (рис. 9).</w:t>
      </w:r>
    </w:p>
    <w:p>
      <w:pPr>
        <w:pStyle w:val="CaptionedFigure"/>
      </w:pPr>
      <w:r>
        <w:drawing>
          <wp:inline>
            <wp:extent cx="3733800" cy="1432991"/>
            <wp:effectExtent b="0" l="0" r="0" t="0"/>
            <wp:docPr descr="Переход в домашний каталог и вывод его содержимого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32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Переход в домашний каталог и вывод его содержимого</w:t>
      </w:r>
    </w:p>
    <w:p>
      <w:pPr>
        <w:pStyle w:val="BodyText"/>
      </w:pPr>
      <w:r>
        <w:t xml:space="preserve">В домашнем каталоге создаю новый каталог с именем newdir (рис. 10).</w:t>
      </w:r>
    </w:p>
    <w:p>
      <w:pPr>
        <w:pStyle w:val="CaptionedFigure"/>
      </w:pPr>
      <w:r>
        <w:drawing>
          <wp:inline>
            <wp:extent cx="3733800" cy="200545"/>
            <wp:effectExtent b="0" l="0" r="0" t="0"/>
            <wp:docPr descr="Создаю каталог newdir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0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Создаю каталог newdir</w:t>
      </w:r>
    </w:p>
    <w:p>
      <w:pPr>
        <w:pStyle w:val="BodyText"/>
      </w:pPr>
      <w:r>
        <w:t xml:space="preserve">В каталоге ~/newdir создаю новый каталог с именем morefun (рис. 11).</w:t>
      </w:r>
    </w:p>
    <w:p>
      <w:pPr>
        <w:pStyle w:val="CaptionedFigure"/>
      </w:pPr>
      <w:r>
        <w:drawing>
          <wp:inline>
            <wp:extent cx="3733800" cy="193253"/>
            <wp:effectExtent b="0" l="0" r="0" t="0"/>
            <wp:docPr descr="В каталоге ~/newdir создание нового каталога с именем morefun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2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В каталоге ~/newdir создание нового каталога с именем morefun</w:t>
      </w:r>
    </w:p>
    <w:p>
      <w:pPr>
        <w:pStyle w:val="BodyText"/>
      </w:pPr>
      <w:r>
        <w:t xml:space="preserve">В домашнем каталоге создаю одной командой три новых каталога с именами letters, memos, misk. Затем удаляю эти каталоги одной командой (рис. 12).</w:t>
      </w:r>
    </w:p>
    <w:p>
      <w:pPr>
        <w:pStyle w:val="CaptionedFigure"/>
      </w:pPr>
      <w:r>
        <w:drawing>
          <wp:inline>
            <wp:extent cx="3733800" cy="269825"/>
            <wp:effectExtent b="0" l="0" r="0" t="0"/>
            <wp:docPr descr="Создание и удаление каталогов с именами letters, memos, misk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Создание и удаление каталогов с именами letters, memos, misk</w:t>
      </w:r>
    </w:p>
    <w:p>
      <w:pPr>
        <w:pStyle w:val="BodyText"/>
      </w:pPr>
      <w:r>
        <w:t xml:space="preserve">Пробую удалить каталог ~/newdir командой rm. Каталог не был удален (рис. 13).</w:t>
      </w:r>
    </w:p>
    <w:p>
      <w:pPr>
        <w:pStyle w:val="CaptionedFigure"/>
      </w:pPr>
      <w:r>
        <w:drawing>
          <wp:inline>
            <wp:extent cx="3733800" cy="484956"/>
            <wp:effectExtent b="0" l="0" r="0" t="0"/>
            <wp:docPr descr="Попытка удаления каталога ~/newdir командой rm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849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Попытка удаления каталога ~/newdir командой rm</w:t>
      </w:r>
    </w:p>
    <w:p>
      <w:pPr>
        <w:pStyle w:val="BodyText"/>
      </w:pPr>
      <w:r>
        <w:t xml:space="preserve">Удаляю каталог ~/newdir/morefun из домашнего каталога. Каталог был удален (рис. 14).</w:t>
      </w:r>
    </w:p>
    <w:p>
      <w:pPr>
        <w:pStyle w:val="CaptionedFigure"/>
      </w:pPr>
      <w:r>
        <w:drawing>
          <wp:inline>
            <wp:extent cx="3733800" cy="273471"/>
            <wp:effectExtent b="0" l="0" r="0" t="0"/>
            <wp:docPr descr="Удаление каталога ~/newdir/morefun из домашнего каталога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3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Удаление каталога ~/newdir/morefun из домашнего каталога</w:t>
      </w:r>
    </w:p>
    <w:p>
      <w:pPr>
        <w:pStyle w:val="BodyText"/>
      </w:pPr>
      <w:r>
        <w:t xml:space="preserve">Ввожу команду man ls (рис. 15).</w:t>
      </w:r>
    </w:p>
    <w:p>
      <w:pPr>
        <w:pStyle w:val="CaptionedFigure"/>
      </w:pPr>
      <w:r>
        <w:drawing>
          <wp:inline>
            <wp:extent cx="3733800" cy="72925"/>
            <wp:effectExtent b="0" l="0" r="0" t="0"/>
            <wp:docPr descr="Ввод команды man ls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2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Ввод команды man ls</w:t>
      </w:r>
    </w:p>
    <w:p>
      <w:pPr>
        <w:pStyle w:val="BodyText"/>
      </w:pPr>
      <w:r>
        <w:t xml:space="preserve">Нужно использовать опцию -R для просмотра содержимого каталога и подкаталогов, входящих в него (рис. 16).</w:t>
      </w:r>
    </w:p>
    <w:p>
      <w:pPr>
        <w:pStyle w:val="CaptionedFigure"/>
      </w:pPr>
      <w:r>
        <w:drawing>
          <wp:inline>
            <wp:extent cx="3733800" cy="175021"/>
            <wp:effectExtent b="0" l="0" r="0" t="0"/>
            <wp:docPr descr="опция -R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5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опция -R</w:t>
      </w:r>
    </w:p>
    <w:p>
      <w:pPr>
        <w:pStyle w:val="BodyText"/>
      </w:pPr>
      <w:r>
        <w:t xml:space="preserve">Ввожу команду man ls (рис. 17).</w:t>
      </w:r>
    </w:p>
    <w:p>
      <w:pPr>
        <w:pStyle w:val="CaptionedFigure"/>
      </w:pPr>
      <w:r>
        <w:drawing>
          <wp:inline>
            <wp:extent cx="3733800" cy="76572"/>
            <wp:effectExtent b="0" l="0" r="0" t="0"/>
            <wp:docPr descr="Ввод команды man ls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6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Ввод команды man ls</w:t>
      </w:r>
    </w:p>
    <w:p>
      <w:pPr>
        <w:pStyle w:val="BodyText"/>
      </w:pPr>
      <w:r>
        <w:t xml:space="preserve">Нужно использовать опцию -l для просмотра содержимого каталога c развернутым описанием файлов (рис. 18).</w:t>
      </w:r>
    </w:p>
    <w:p>
      <w:pPr>
        <w:pStyle w:val="CaptionedFigure"/>
      </w:pPr>
      <w:r>
        <w:drawing>
          <wp:inline>
            <wp:extent cx="3733800" cy="123973"/>
            <wp:effectExtent b="0" l="0" r="0" t="0"/>
            <wp:docPr descr="опция -l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3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опция -l</w:t>
      </w:r>
    </w:p>
    <w:p>
      <w:pPr>
        <w:pStyle w:val="BodyText"/>
      </w:pPr>
      <w:r>
        <w:t xml:space="preserve">Нужно использовать опцию -t для сортировки по времени последнего изменения (рис. 19).</w:t>
      </w:r>
    </w:p>
    <w:p>
      <w:pPr>
        <w:pStyle w:val="CaptionedFigure"/>
      </w:pPr>
      <w:r>
        <w:drawing>
          <wp:inline>
            <wp:extent cx="3733800" cy="127620"/>
            <wp:effectExtent b="0" l="0" r="0" t="0"/>
            <wp:docPr descr="опция -t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7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опция -t</w:t>
      </w:r>
    </w:p>
    <w:p>
      <w:pPr>
        <w:pStyle w:val="BodyText"/>
      </w:pPr>
      <w:r>
        <w:t xml:space="preserve">Использую ls -lt для сортировки по времени последнего изменения выводимого списка содержимого каталога c развернутым описанием файлов</w:t>
      </w:r>
    </w:p>
    <w:p>
      <w:pPr>
        <w:pStyle w:val="BodyText"/>
      </w:pPr>
      <w:r>
        <w:t xml:space="preserve">Ввожу команды man cd, man pwd, man mkdir, man rmdir, man rm (рис. 20).</w:t>
      </w:r>
    </w:p>
    <w:p>
      <w:pPr>
        <w:pStyle w:val="CaptionedFigure"/>
      </w:pPr>
      <w:r>
        <w:drawing>
          <wp:inline>
            <wp:extent cx="3733800" cy="459432"/>
            <wp:effectExtent b="0" l="0" r="0" t="0"/>
            <wp:docPr descr="Ввод команд man cd, man pwd, man mkdir, man rmdir, man rm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94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Ввод команд man cd, man pwd, man mkdir, man rmdir, man rm</w:t>
      </w:r>
    </w:p>
    <w:p>
      <w:pPr>
        <w:pStyle w:val="BodyText"/>
      </w:pPr>
      <w:r>
        <w:t xml:space="preserve">Результат ввода команды man cd (рис. 21).</w:t>
      </w:r>
    </w:p>
    <w:p>
      <w:pPr>
        <w:pStyle w:val="CaptionedFigure"/>
      </w:pPr>
      <w:r>
        <w:drawing>
          <wp:inline>
            <wp:extent cx="3733800" cy="2800350"/>
            <wp:effectExtent b="0" l="0" r="0" t="0"/>
            <wp:docPr descr="Результат ввода команды man cd" title="" id="83" name="Picture"/>
            <a:graphic>
              <a:graphicData uri="http://schemas.openxmlformats.org/drawingml/2006/picture">
                <pic:pic>
                  <pic:nvPicPr>
                    <pic:cNvPr descr="image/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Результат ввода команды man cd</w:t>
      </w:r>
    </w:p>
    <w:p>
      <w:pPr>
        <w:pStyle w:val="BodyText"/>
      </w:pPr>
      <w:r>
        <w:t xml:space="preserve">Результат ввода команды man pwd (рис. 22).</w:t>
      </w:r>
    </w:p>
    <w:p>
      <w:pPr>
        <w:pStyle w:val="CaptionedFigure"/>
      </w:pPr>
      <w:r>
        <w:drawing>
          <wp:inline>
            <wp:extent cx="3733800" cy="2800350"/>
            <wp:effectExtent b="0" l="0" r="0" t="0"/>
            <wp:docPr descr="Результат ввода команды man pwd" title="" id="86" name="Picture"/>
            <a:graphic>
              <a:graphicData uri="http://schemas.openxmlformats.org/drawingml/2006/picture">
                <pic:pic>
                  <pic:nvPicPr>
                    <pic:cNvPr descr="image/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Результат ввода команды man pwd</w:t>
      </w:r>
    </w:p>
    <w:p>
      <w:pPr>
        <w:pStyle w:val="BodyText"/>
      </w:pPr>
      <w:r>
        <w:t xml:space="preserve">Результат ввода команды man mkdir (рис. 23).</w:t>
      </w:r>
    </w:p>
    <w:p>
      <w:pPr>
        <w:pStyle w:val="CaptionedFigure"/>
      </w:pPr>
      <w:r>
        <w:drawing>
          <wp:inline>
            <wp:extent cx="3733800" cy="2800350"/>
            <wp:effectExtent b="0" l="0" r="0" t="0"/>
            <wp:docPr descr="Результат ввода команды man mkdir" title="" id="89" name="Picture"/>
            <a:graphic>
              <a:graphicData uri="http://schemas.openxmlformats.org/drawingml/2006/picture">
                <pic:pic>
                  <pic:nvPicPr>
                    <pic:cNvPr descr="image/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Результат ввода команды man mkdir</w:t>
      </w:r>
    </w:p>
    <w:p>
      <w:pPr>
        <w:pStyle w:val="BodyText"/>
      </w:pPr>
      <w:r>
        <w:t xml:space="preserve">Результат ввода команды man rmdir (рис. 24).</w:t>
      </w:r>
    </w:p>
    <w:p>
      <w:pPr>
        <w:pStyle w:val="CaptionedFigure"/>
      </w:pPr>
      <w:r>
        <w:drawing>
          <wp:inline>
            <wp:extent cx="3733800" cy="2800350"/>
            <wp:effectExtent b="0" l="0" r="0" t="0"/>
            <wp:docPr descr="Результат ввода команды man rmdir" title="" id="92" name="Picture"/>
            <a:graphic>
              <a:graphicData uri="http://schemas.openxmlformats.org/drawingml/2006/picture">
                <pic:pic>
                  <pic:nvPicPr>
                    <pic:cNvPr descr="image/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Результат ввода команды man rmdir</w:t>
      </w:r>
    </w:p>
    <w:p>
      <w:pPr>
        <w:pStyle w:val="BodyText"/>
      </w:pPr>
      <w:r>
        <w:t xml:space="preserve">Результат ввода команды man rm (рис. 25).</w:t>
      </w:r>
    </w:p>
    <w:p>
      <w:pPr>
        <w:pStyle w:val="CaptionedFigure"/>
      </w:pPr>
      <w:r>
        <w:drawing>
          <wp:inline>
            <wp:extent cx="3733800" cy="2800350"/>
            <wp:effectExtent b="0" l="0" r="0" t="0"/>
            <wp:docPr descr="Результат ввода команды man rm" title="" id="95" name="Picture"/>
            <a:graphic>
              <a:graphicData uri="http://schemas.openxmlformats.org/drawingml/2006/picture">
                <pic:pic>
                  <pic:nvPicPr>
                    <pic:cNvPr descr="image/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Результат ввода команды man rm</w:t>
      </w:r>
    </w:p>
    <w:p>
      <w:pPr>
        <w:pStyle w:val="BodyText"/>
      </w:pPr>
      <w:r>
        <w:t xml:space="preserve">Ввожу команду history (рис. 26).</w:t>
      </w:r>
    </w:p>
    <w:p>
      <w:pPr>
        <w:pStyle w:val="CaptionedFigure"/>
      </w:pPr>
      <w:r>
        <w:drawing>
          <wp:inline>
            <wp:extent cx="3733800" cy="2381026"/>
            <wp:effectExtent b="0" l="0" r="0" t="0"/>
            <wp:docPr descr="Ввод команды history" title="" id="98" name="Picture"/>
            <a:graphic>
              <a:graphicData uri="http://schemas.openxmlformats.org/drawingml/2006/picture">
                <pic:pic>
                  <pic:nvPicPr>
                    <pic:cNvPr descr="image/26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1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Ввод команды history</w:t>
      </w:r>
    </w:p>
    <w:p>
      <w:pPr>
        <w:pStyle w:val="BodyText"/>
      </w:pPr>
      <w:r>
        <w:t xml:space="preserve">Изменяю команду ls -F на ls -a (рис. 27).</w:t>
      </w:r>
    </w:p>
    <w:p>
      <w:pPr>
        <w:pStyle w:val="CaptionedFigure"/>
      </w:pPr>
      <w:r>
        <w:drawing>
          <wp:inline>
            <wp:extent cx="3733800" cy="711026"/>
            <wp:effectExtent b="0" l="0" r="0" t="0"/>
            <wp:docPr descr="Изменение команды ls -F на ls -a" title="" id="101" name="Picture"/>
            <a:graphic>
              <a:graphicData uri="http://schemas.openxmlformats.org/drawingml/2006/picture">
                <pic:pic>
                  <pic:nvPicPr>
                    <pic:cNvPr descr="image/27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11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Изменение команды ls -F на ls -a</w:t>
      </w:r>
    </w:p>
    <w:p>
      <w:pPr>
        <w:pStyle w:val="BodyText"/>
      </w:pPr>
      <w:r>
        <w:t xml:space="preserve">Изменяю команду man ls на man cd (рис. 28).</w:t>
      </w:r>
    </w:p>
    <w:p>
      <w:pPr>
        <w:pStyle w:val="CaptionedFigure"/>
      </w:pPr>
      <w:r>
        <w:drawing>
          <wp:inline>
            <wp:extent cx="3733800" cy="269825"/>
            <wp:effectExtent b="0" l="0" r="0" t="0"/>
            <wp:docPr descr="Изменение команды man ls на man cd" title="" id="104" name="Picture"/>
            <a:graphic>
              <a:graphicData uri="http://schemas.openxmlformats.org/drawingml/2006/picture">
                <pic:pic>
                  <pic:nvPicPr>
                    <pic:cNvPr descr="image/28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Изменение команды man ls на man cd</w:t>
      </w:r>
    </w:p>
    <w:p>
      <w:pPr>
        <w:pStyle w:val="BodyText"/>
      </w:pPr>
      <w:r>
        <w:t xml:space="preserve">Результат ввода команды man cd (рис. 29)</w:t>
      </w:r>
      <w:r>
        <w:t xml:space="preserve"> </w:t>
      </w:r>
      <w:r>
        <w:t xml:space="preserve">[1]</w:t>
      </w:r>
      <w:r>
        <w:t xml:space="preserve">.</w:t>
      </w:r>
    </w:p>
    <w:p>
      <w:pPr>
        <w:pStyle w:val="CaptionedFigure"/>
      </w:pPr>
      <w:r>
        <w:drawing>
          <wp:inline>
            <wp:extent cx="3733800" cy="2800350"/>
            <wp:effectExtent b="0" l="0" r="0" t="0"/>
            <wp:docPr descr="Результат ввода команды man cd" title="" id="107" name="Picture"/>
            <a:graphic>
              <a:graphicData uri="http://schemas.openxmlformats.org/drawingml/2006/picture">
                <pic:pic>
                  <pic:nvPicPr>
                    <pic:cNvPr descr="image/2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Результат ввода команды man cd</w:t>
      </w:r>
    </w:p>
    <w:bookmarkEnd w:id="109"/>
    <w:bookmarkEnd w:id="110"/>
    <w:bookmarkStart w:id="111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приобрела практические навыки взаимодействия пользователя с системой посредством командной строки.</w:t>
      </w:r>
    </w:p>
    <w:bookmarkEnd w:id="111"/>
    <w:bookmarkStart w:id="112" w:name="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</w:t>
      </w:r>
    </w:p>
    <w:p>
      <w:pPr>
        <w:pStyle w:val="Compact"/>
        <w:numPr>
          <w:ilvl w:val="0"/>
          <w:numId w:val="1002"/>
        </w:numPr>
      </w:pPr>
      <w:r>
        <w:t xml:space="preserve">Командная строка - записанный по специальным правилам текст, представляющий собой указание на выполнение какой-либо функции (или действий) в операционной системе.</w:t>
      </w:r>
    </w:p>
    <w:p>
      <w:pPr>
        <w:pStyle w:val="Compact"/>
        <w:numPr>
          <w:ilvl w:val="0"/>
          <w:numId w:val="1002"/>
        </w:numPr>
      </w:pPr>
      <w:r>
        <w:t xml:space="preserve">С помощью команды pwd можно определить абсолютный путь текущего каталога.</w:t>
      </w:r>
    </w:p>
    <w:p>
      <w:pPr>
        <w:pStyle w:val="Compact"/>
        <w:numPr>
          <w:ilvl w:val="0"/>
          <w:numId w:val="1002"/>
        </w:numPr>
      </w:pPr>
      <w:r>
        <w:t xml:space="preserve">С помощью команды ls -l можно определить только тип файлов и их имена в текущем каталоге.</w:t>
      </w:r>
    </w:p>
    <w:p>
      <w:pPr>
        <w:pStyle w:val="Compact"/>
        <w:numPr>
          <w:ilvl w:val="0"/>
          <w:numId w:val="1002"/>
        </w:numPr>
      </w:pPr>
      <w:r>
        <w:t xml:space="preserve">С помощью команды ls -a можно отобразить информацию и о скрытых файлах.</w:t>
      </w:r>
    </w:p>
    <w:p>
      <w:pPr>
        <w:pStyle w:val="Compact"/>
        <w:numPr>
          <w:ilvl w:val="0"/>
          <w:numId w:val="1002"/>
        </w:numPr>
      </w:pPr>
      <w:r>
        <w:t xml:space="preserve">С помощью команды rm можно удалить файл, с помощью команд rmdir или rm -r можно удалить каталог. Примеры: rm morefun.txt, rmdir newdir, rm -r newdir.</w:t>
      </w:r>
    </w:p>
    <w:p>
      <w:pPr>
        <w:pStyle w:val="Compact"/>
        <w:numPr>
          <w:ilvl w:val="0"/>
          <w:numId w:val="1002"/>
        </w:numPr>
      </w:pPr>
      <w:r>
        <w:t xml:space="preserve">С помощью команды history можно вывести информацию о последних выполненных пользователем команд.</w:t>
      </w:r>
    </w:p>
    <w:p>
      <w:pPr>
        <w:pStyle w:val="Compact"/>
        <w:numPr>
          <w:ilvl w:val="0"/>
          <w:numId w:val="1002"/>
        </w:numPr>
      </w:pPr>
      <w:r>
        <w:t xml:space="preserve">!номер_команды:s/что_меняем/на_что_меняем. Примеры: !3:s/a/F, !533:s/ls/cd.</w:t>
      </w:r>
    </w:p>
    <w:p>
      <w:pPr>
        <w:pStyle w:val="Compact"/>
        <w:numPr>
          <w:ilvl w:val="0"/>
          <w:numId w:val="1002"/>
        </w:numPr>
      </w:pPr>
      <w:r>
        <w:t xml:space="preserve">cd ~; ls.</w:t>
      </w:r>
    </w:p>
    <w:p>
      <w:pPr>
        <w:pStyle w:val="Compact"/>
        <w:numPr>
          <w:ilvl w:val="0"/>
          <w:numId w:val="1002"/>
        </w:numPr>
      </w:pPr>
      <w:r>
        <w:t xml:space="preserve">Если в заданном контексте встречаются специальный символы (типа</w:t>
      </w:r>
      <w:r>
        <w:t xml:space="preserve"> </w:t>
      </w:r>
      <w:r>
        <w:t xml:space="preserve">“</w:t>
      </w:r>
      <w:r>
        <w:t xml:space="preserve">.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/</w:t>
      </w:r>
      <w:r>
        <w:t xml:space="preserve">”</w:t>
      </w:r>
      <w:r>
        <w:t xml:space="preserve">, “*” и т.д.), надо перед ними поставить символ экранирования  (обратный слэш).</w:t>
      </w:r>
    </w:p>
    <w:p>
      <w:pPr>
        <w:pStyle w:val="Compact"/>
        <w:numPr>
          <w:ilvl w:val="0"/>
          <w:numId w:val="1002"/>
        </w:numPr>
      </w:pPr>
      <w:r>
        <w:t xml:space="preserve">С помощью команды ls -l можно определить только тип файлов и их имена в текущем каталоге.</w:t>
      </w:r>
    </w:p>
    <w:p>
      <w:pPr>
        <w:pStyle w:val="Compact"/>
        <w:numPr>
          <w:ilvl w:val="0"/>
          <w:numId w:val="1002"/>
        </w:numPr>
      </w:pPr>
      <w:r>
        <w:t xml:space="preserve">Относительный путь к файлу - путь от текущего каталога. Пример относительного пути: cd /work. Пример абсолютного пути: cd ~/work.</w:t>
      </w:r>
    </w:p>
    <w:p>
      <w:pPr>
        <w:pStyle w:val="Compact"/>
        <w:numPr>
          <w:ilvl w:val="0"/>
          <w:numId w:val="1002"/>
        </w:numPr>
      </w:pPr>
      <w:r>
        <w:t xml:space="preserve">C помощью команды man можно получить информацию о команде.</w:t>
      </w:r>
    </w:p>
    <w:p>
      <w:pPr>
        <w:pStyle w:val="Compact"/>
        <w:numPr>
          <w:ilvl w:val="0"/>
          <w:numId w:val="1002"/>
        </w:numPr>
      </w:pPr>
      <w:r>
        <w:t xml:space="preserve">С помощью клавиши Tab можно автоматически дополнить вводимые команды.</w:t>
      </w:r>
    </w:p>
    <w:bookmarkEnd w:id="112"/>
    <w:bookmarkStart w:id="116" w:name="список-литературы"/>
    <w:p>
      <w:pPr>
        <w:pStyle w:val="Heading1"/>
      </w:pPr>
      <w:r>
        <w:t xml:space="preserve">Список литературы</w:t>
      </w:r>
    </w:p>
    <w:bookmarkStart w:id="115" w:name="refs"/>
    <w:bookmarkStart w:id="114" w:name="ref-lab06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hyperlink r:id="rId113">
        <w:r>
          <w:rPr>
            <w:rStyle w:val="Hyperlink"/>
          </w:rPr>
          <w:t xml:space="preserve">Лабораторная работа № 6</w:t>
        </w:r>
      </w:hyperlink>
      <w:r>
        <w:t xml:space="preserve">.</w:t>
      </w:r>
    </w:p>
    <w:bookmarkEnd w:id="114"/>
    <w:bookmarkEnd w:id="115"/>
    <w:bookmarkEnd w:id="11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hyperlink" Id="rId113" Target="https://esystem.rudn.ru/course/view.php?id=113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13" Target="https://esystem.rudn.ru/course/view.php?id=113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6</dc:title>
  <dc:creator>Мальянц Виктория Кареновна</dc:creator>
  <dc:language>ru-RU</dc:language>
  <cp:keywords/>
  <dcterms:created xsi:type="dcterms:W3CDTF">2025-03-16T13:59:40Z</dcterms:created>
  <dcterms:modified xsi:type="dcterms:W3CDTF">2025-03-16T13:59:40Z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Основы интерфейса взаимодействия пользователя с системой посредством командной строки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